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723A5B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10 от 30</w:t>
      </w:r>
      <w:r w:rsidR="00ED74BC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0061C9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</w:t>
      </w:r>
      <w:r w:rsidR="000061C9">
        <w:rPr>
          <w:rFonts w:ascii="Times New Roman" w:hAnsi="Times New Roman"/>
          <w:sz w:val="32"/>
          <w:szCs w:val="24"/>
        </w:rPr>
        <w:t xml:space="preserve">30 апреля 2020 г.                                                            </w:t>
      </w:r>
      <w:bookmarkStart w:id="0" w:name="_GoBack"/>
      <w:bookmarkEnd w:id="0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ED74BC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ОУДб.02 Литература</w:t>
      </w:r>
    </w:p>
    <w:p w:rsidR="00D7718C" w:rsidRDefault="002F6926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656A40">
        <w:rPr>
          <w:rFonts w:ascii="Times New Roman" w:eastAsia="Times New Roman" w:hAnsi="Times New Roman" w:cs="Times New Roman"/>
          <w:b/>
          <w:sz w:val="32"/>
          <w:szCs w:val="32"/>
        </w:rPr>
        <w:t>15.01.05</w:t>
      </w:r>
      <w:r w:rsidR="00656A40" w:rsidRPr="001E7383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="00656A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656A40">
        <w:rPr>
          <w:rFonts w:ascii="Times New Roman" w:eastAsia="Times New Roman" w:hAnsi="Times New Roman" w:cs="Times New Roman"/>
          <w:b/>
          <w:sz w:val="32"/>
          <w:szCs w:val="32"/>
        </w:rPr>
        <w:t>Сварщик (ручной и частично механизированной сварки (наплавки)</w:t>
      </w:r>
      <w:proofErr w:type="gramEnd"/>
    </w:p>
    <w:p w:rsidR="002F6926" w:rsidRPr="002F6926" w:rsidRDefault="00D7718C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    </w:t>
      </w:r>
      <w:r w:rsidR="002F6926"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2F6926" w:rsidRPr="00D7718C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D7718C" w:rsidRPr="00D7718C" w:rsidRDefault="002F6926" w:rsidP="00D7718C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544"/>
        <w:gridCol w:w="1929"/>
        <w:gridCol w:w="10162"/>
      </w:tblGrid>
      <w:tr w:rsidR="00120FF3" w:rsidRPr="00E61738" w:rsidTr="00902492">
        <w:tc>
          <w:tcPr>
            <w:tcW w:w="1066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544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16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047D12" w:rsidRDefault="00047D12" w:rsidP="00047D1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047D12">
              <w:rPr>
                <w:b/>
                <w:color w:val="212121"/>
              </w:rPr>
              <w:t xml:space="preserve">Особенности развития литературы и других видов искусства в начале </w:t>
            </w:r>
            <w:r w:rsidRPr="00047D12">
              <w:rPr>
                <w:b/>
                <w:color w:val="212121"/>
                <w:lang w:val="en-US"/>
              </w:rPr>
              <w:t>XX</w:t>
            </w:r>
            <w:r w:rsidRPr="00047D12">
              <w:rPr>
                <w:b/>
                <w:color w:val="212121"/>
              </w:rPr>
              <w:t xml:space="preserve"> века.</w:t>
            </w:r>
          </w:p>
        </w:tc>
      </w:tr>
      <w:tr w:rsidR="00723A5B" w:rsidRPr="00E61738" w:rsidTr="00902492">
        <w:tc>
          <w:tcPr>
            <w:tcW w:w="1066" w:type="dxa"/>
          </w:tcPr>
          <w:p w:rsidR="00723A5B" w:rsidRPr="00D7718C" w:rsidRDefault="00723A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</w:t>
            </w:r>
          </w:p>
        </w:tc>
        <w:tc>
          <w:tcPr>
            <w:tcW w:w="2544" w:type="dxa"/>
          </w:tcPr>
          <w:p w:rsidR="00723A5B" w:rsidRPr="000F4136" w:rsidRDefault="00723A5B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0F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«Особенности развития литературы и других видов искусства в начале XX века».</w:t>
            </w:r>
          </w:p>
        </w:tc>
        <w:tc>
          <w:tcPr>
            <w:tcW w:w="1929" w:type="dxa"/>
          </w:tcPr>
          <w:p w:rsidR="00723A5B" w:rsidRDefault="00723A5B" w:rsidP="00FF3790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162" w:type="dxa"/>
          </w:tcPr>
          <w:p w:rsidR="00723A5B" w:rsidRPr="00B90922" w:rsidRDefault="00723A5B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  <w:tr w:rsidR="00723A5B" w:rsidRPr="00E61738" w:rsidTr="001329A3">
        <w:tc>
          <w:tcPr>
            <w:tcW w:w="15701" w:type="dxa"/>
            <w:gridSpan w:val="4"/>
          </w:tcPr>
          <w:p w:rsidR="00723A5B" w:rsidRPr="00CF1F96" w:rsidRDefault="00723A5B" w:rsidP="00723A5B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 w:rsidRPr="00723A5B">
              <w:rPr>
                <w:b/>
              </w:rPr>
              <w:t>Особенности развития литературы 1920-х годов.</w:t>
            </w:r>
          </w:p>
        </w:tc>
      </w:tr>
      <w:tr w:rsidR="000A3112" w:rsidRPr="00E61738" w:rsidTr="00902492">
        <w:tc>
          <w:tcPr>
            <w:tcW w:w="1066" w:type="dxa"/>
          </w:tcPr>
          <w:p w:rsidR="000A3112" w:rsidRDefault="000A3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</w:t>
            </w:r>
          </w:p>
        </w:tc>
        <w:tc>
          <w:tcPr>
            <w:tcW w:w="2544" w:type="dxa"/>
          </w:tcPr>
          <w:p w:rsidR="000A3112" w:rsidRPr="00723A5B" w:rsidRDefault="000A3112" w:rsidP="00FF3790">
            <w:pPr>
              <w:rPr>
                <w:rFonts w:ascii="Times New Roman" w:hAnsi="Times New Roman"/>
                <w:sz w:val="24"/>
                <w:szCs w:val="24"/>
              </w:rPr>
            </w:pPr>
            <w:r w:rsidRPr="00723A5B">
              <w:rPr>
                <w:rFonts w:ascii="Times New Roman" w:hAnsi="Times New Roman"/>
                <w:sz w:val="24"/>
                <w:szCs w:val="24"/>
              </w:rPr>
              <w:t>Противоречивость развития культуры в 20-е годы. Литературный процесс 20-х годов.</w:t>
            </w:r>
          </w:p>
        </w:tc>
        <w:tc>
          <w:tcPr>
            <w:tcW w:w="1929" w:type="dxa"/>
          </w:tcPr>
          <w:p w:rsidR="000A3112" w:rsidRPr="000F4136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162" w:type="dxa"/>
          </w:tcPr>
          <w:p w:rsidR="000A3112" w:rsidRDefault="000A3112" w:rsidP="00FF3790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5" w:tgtFrame="_blank" w:tooltip="Поделиться ссылкой" w:history="1">
              <w:r w:rsidRPr="00620E36">
                <w:rPr>
                  <w:rStyle w:val="a4"/>
                </w:rPr>
                <w:t>https://youtu.be/QPDIkSteZQM</w:t>
              </w:r>
            </w:hyperlink>
          </w:p>
          <w:p w:rsidR="000A3112" w:rsidRPr="00D5058A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Стр.150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155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A3112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составить краткий конспект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3112" w:rsidRDefault="000A3112" w:rsidP="00FF3790"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6" w:history="1">
              <w:r w:rsidRPr="00615295">
                <w:rPr>
                  <w:rStyle w:val="a4"/>
                  <w:rFonts w:ascii="Helvetica" w:hAnsi="Helvetica" w:cs="Helvetica"/>
                </w:rPr>
                <w:t>https://nashol.me/2016111791792/literatura-chast-2-obernihina-g-a-2012.html</w:t>
              </w:r>
            </w:hyperlink>
            <w:r>
              <w:rPr>
                <w:rFonts w:ascii="Helvetica" w:hAnsi="Helvetica" w:cs="Helvetica"/>
                <w:color w:val="212121"/>
              </w:rPr>
              <w:t xml:space="preserve"> </w:t>
            </w:r>
          </w:p>
        </w:tc>
      </w:tr>
      <w:tr w:rsidR="000A3112" w:rsidRPr="00E61738" w:rsidTr="00902492">
        <w:tc>
          <w:tcPr>
            <w:tcW w:w="1066" w:type="dxa"/>
          </w:tcPr>
          <w:p w:rsidR="000A3112" w:rsidRPr="00D7718C" w:rsidRDefault="000A3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</w:t>
            </w:r>
          </w:p>
        </w:tc>
        <w:tc>
          <w:tcPr>
            <w:tcW w:w="2544" w:type="dxa"/>
          </w:tcPr>
          <w:p w:rsidR="000A3112" w:rsidRPr="00723A5B" w:rsidRDefault="000A3112" w:rsidP="00FF3790">
            <w:pPr>
              <w:rPr>
                <w:rFonts w:ascii="Times New Roman" w:hAnsi="Times New Roman"/>
                <w:sz w:val="24"/>
                <w:szCs w:val="24"/>
              </w:rPr>
            </w:pPr>
            <w:r w:rsidRPr="00723A5B">
              <w:rPr>
                <w:rFonts w:ascii="Times New Roman" w:hAnsi="Times New Roman"/>
                <w:sz w:val="24"/>
                <w:szCs w:val="24"/>
              </w:rPr>
              <w:t>В. В. Маяковский. Сведения из биографии. Поэтическая новизна ранней лирики</w:t>
            </w:r>
          </w:p>
        </w:tc>
        <w:tc>
          <w:tcPr>
            <w:tcW w:w="1929" w:type="dxa"/>
          </w:tcPr>
          <w:p w:rsidR="000A3112" w:rsidRPr="000F4136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162" w:type="dxa"/>
          </w:tcPr>
          <w:p w:rsidR="000A3112" w:rsidRDefault="000A3112" w:rsidP="00FF3790"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7" w:history="1">
              <w:r w:rsidRPr="00CE7F7B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https://uchebnik.mos.ru/catalogue/material_view/atomic_objects/133266</w:t>
              </w:r>
            </w:hyperlink>
          </w:p>
          <w:p w:rsidR="000A3112" w:rsidRPr="00D5058A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Стр.157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181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A3112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Маяковского»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3112" w:rsidRPr="000F4136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8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0A3112" w:rsidRPr="00E61738" w:rsidTr="00902492">
        <w:tc>
          <w:tcPr>
            <w:tcW w:w="1066" w:type="dxa"/>
          </w:tcPr>
          <w:p w:rsidR="000A3112" w:rsidRPr="00D7718C" w:rsidRDefault="000A3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</w:t>
            </w:r>
          </w:p>
        </w:tc>
        <w:tc>
          <w:tcPr>
            <w:tcW w:w="2544" w:type="dxa"/>
          </w:tcPr>
          <w:p w:rsidR="000A3112" w:rsidRPr="00723A5B" w:rsidRDefault="000A3112" w:rsidP="00FF3790">
            <w:pPr>
              <w:rPr>
                <w:rFonts w:ascii="Times New Roman" w:hAnsi="Times New Roman"/>
                <w:sz w:val="24"/>
                <w:szCs w:val="24"/>
              </w:rPr>
            </w:pPr>
            <w:r w:rsidRPr="00723A5B">
              <w:rPr>
                <w:rFonts w:ascii="Times New Roman" w:hAnsi="Times New Roman"/>
                <w:sz w:val="24"/>
                <w:szCs w:val="24"/>
              </w:rPr>
              <w:t>Тема поэта и поэзии</w:t>
            </w:r>
          </w:p>
        </w:tc>
        <w:tc>
          <w:tcPr>
            <w:tcW w:w="1929" w:type="dxa"/>
          </w:tcPr>
          <w:p w:rsidR="000A3112" w:rsidRPr="000F4136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162" w:type="dxa"/>
          </w:tcPr>
          <w:p w:rsidR="000A3112" w:rsidRPr="00F331C1" w:rsidRDefault="000A3112" w:rsidP="00FF3790">
            <w:pPr>
              <w:rPr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9" w:history="1">
              <w:r w:rsidRPr="00F331C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https://www.youtube.com/watch?v=URwYxDgrrjU</w:t>
              </w:r>
            </w:hyperlink>
          </w:p>
          <w:p w:rsidR="000A3112" w:rsidRPr="00D5058A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 xml:space="preserve">175-177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A3112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>тветить на вопросы: Как Маяковский понимал роль поэта? Как он раскрывает эту тему в поэме «Во весь голос»?</w:t>
            </w:r>
          </w:p>
          <w:p w:rsidR="000A3112" w:rsidRPr="000F4136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0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0A3112" w:rsidRPr="00E61738" w:rsidTr="00902492">
        <w:tc>
          <w:tcPr>
            <w:tcW w:w="1066" w:type="dxa"/>
          </w:tcPr>
          <w:p w:rsidR="000A3112" w:rsidRPr="00D7718C" w:rsidRDefault="000A3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</w:t>
            </w:r>
          </w:p>
        </w:tc>
        <w:tc>
          <w:tcPr>
            <w:tcW w:w="2544" w:type="dxa"/>
          </w:tcPr>
          <w:p w:rsidR="000A3112" w:rsidRPr="00723A5B" w:rsidRDefault="000A3112" w:rsidP="00FF3790">
            <w:pPr>
              <w:rPr>
                <w:rFonts w:ascii="Times New Roman" w:hAnsi="Times New Roman"/>
                <w:sz w:val="24"/>
                <w:szCs w:val="24"/>
              </w:rPr>
            </w:pPr>
            <w:r w:rsidRPr="000A3112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  <w:r w:rsidRPr="00723A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23A5B">
              <w:rPr>
                <w:rFonts w:ascii="Times New Roman" w:hAnsi="Times New Roman"/>
                <w:bCs/>
                <w:sz w:val="24"/>
                <w:szCs w:val="24"/>
              </w:rPr>
              <w:t>«Анализ сатиры Маяковского».</w:t>
            </w:r>
          </w:p>
        </w:tc>
        <w:tc>
          <w:tcPr>
            <w:tcW w:w="1929" w:type="dxa"/>
          </w:tcPr>
          <w:p w:rsidR="000A3112" w:rsidRPr="00E61738" w:rsidRDefault="000A3112" w:rsidP="00FF3790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</w:t>
            </w:r>
            <w:r w:rsidRPr="00E61738">
              <w:rPr>
                <w:color w:val="212121"/>
              </w:rPr>
              <w:lastRenderedPageBreak/>
              <w:t>проверка</w:t>
            </w:r>
          </w:p>
        </w:tc>
        <w:tc>
          <w:tcPr>
            <w:tcW w:w="10162" w:type="dxa"/>
          </w:tcPr>
          <w:p w:rsidR="000A3112" w:rsidRPr="00E61738" w:rsidRDefault="000A3112" w:rsidP="00FF379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lastRenderedPageBreak/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0A3112" w:rsidRPr="00E61738" w:rsidTr="00902492">
        <w:tc>
          <w:tcPr>
            <w:tcW w:w="1066" w:type="dxa"/>
          </w:tcPr>
          <w:p w:rsidR="000A3112" w:rsidRPr="00D7718C" w:rsidRDefault="000A3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26.05.20</w:t>
            </w:r>
          </w:p>
        </w:tc>
        <w:tc>
          <w:tcPr>
            <w:tcW w:w="2544" w:type="dxa"/>
          </w:tcPr>
          <w:p w:rsidR="000A3112" w:rsidRPr="00723A5B" w:rsidRDefault="000A3112" w:rsidP="00FF3790">
            <w:pPr>
              <w:rPr>
                <w:rFonts w:ascii="Times New Roman" w:hAnsi="Times New Roman"/>
                <w:sz w:val="24"/>
                <w:szCs w:val="24"/>
              </w:rPr>
            </w:pPr>
            <w:r w:rsidRPr="00723A5B">
              <w:rPr>
                <w:rFonts w:ascii="Times New Roman" w:hAnsi="Times New Roman"/>
                <w:sz w:val="24"/>
                <w:szCs w:val="24"/>
              </w:rPr>
              <w:t>С. А. Есенин. Сведения из биографии.</w:t>
            </w:r>
          </w:p>
        </w:tc>
        <w:tc>
          <w:tcPr>
            <w:tcW w:w="1929" w:type="dxa"/>
          </w:tcPr>
          <w:p w:rsidR="000A3112" w:rsidRPr="000F4136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162" w:type="dxa"/>
          </w:tcPr>
          <w:p w:rsidR="000A3112" w:rsidRPr="00F331C1" w:rsidRDefault="000A3112" w:rsidP="00FF3790">
            <w:pPr>
              <w:rPr>
                <w:color w:val="212121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1" w:history="1">
              <w:r w:rsidRPr="00F331C1">
                <w:rPr>
                  <w:rStyle w:val="a4"/>
                  <w:b/>
                </w:rPr>
                <w:t>https://uchebnik.mos.ru/catalogue/material_view/atomic_objects/116386</w:t>
              </w:r>
            </w:hyperlink>
          </w:p>
          <w:p w:rsidR="000A3112" w:rsidRPr="00D5058A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 xml:space="preserve">184-206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A3112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составить </w:t>
            </w:r>
            <w:r w:rsidRPr="008435C9">
              <w:rPr>
                <w:rFonts w:ascii="Times New Roman" w:hAnsi="Times New Roman" w:cs="Times New Roman"/>
                <w:sz w:val="24"/>
                <w:szCs w:val="24"/>
              </w:rPr>
              <w:t>таблицу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«Хроника жизни и творчества Есенина»</w:t>
            </w:r>
          </w:p>
          <w:p w:rsidR="000A3112" w:rsidRPr="000F4136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2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0A3112" w:rsidRPr="00E61738" w:rsidTr="00902492">
        <w:tc>
          <w:tcPr>
            <w:tcW w:w="1066" w:type="dxa"/>
          </w:tcPr>
          <w:p w:rsidR="000A3112" w:rsidRPr="00D7718C" w:rsidRDefault="000A3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</w:t>
            </w:r>
          </w:p>
        </w:tc>
        <w:tc>
          <w:tcPr>
            <w:tcW w:w="2544" w:type="dxa"/>
          </w:tcPr>
          <w:p w:rsidR="000A3112" w:rsidRPr="00723A5B" w:rsidRDefault="000A3112" w:rsidP="00FF3790">
            <w:pPr>
              <w:rPr>
                <w:rFonts w:ascii="Times New Roman" w:hAnsi="Times New Roman"/>
                <w:sz w:val="24"/>
                <w:szCs w:val="24"/>
              </w:rPr>
            </w:pPr>
            <w:r w:rsidRPr="00723A5B">
              <w:rPr>
                <w:rFonts w:ascii="Times New Roman" w:hAnsi="Times New Roman"/>
                <w:sz w:val="24"/>
                <w:szCs w:val="24"/>
              </w:rPr>
              <w:t>Художественное своеобразие творчества.</w:t>
            </w:r>
          </w:p>
        </w:tc>
        <w:tc>
          <w:tcPr>
            <w:tcW w:w="1929" w:type="dxa"/>
          </w:tcPr>
          <w:p w:rsidR="000A3112" w:rsidRPr="000F4136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162" w:type="dxa"/>
          </w:tcPr>
          <w:p w:rsidR="000A3112" w:rsidRDefault="000A3112" w:rsidP="00FF3790">
            <w:pPr>
              <w:rPr>
                <w:color w:val="212121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13" w:tgtFrame="_blank" w:history="1">
              <w:r w:rsidRPr="00F331C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https://youtu.be/GQPpSaeMpKk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0A3112" w:rsidRPr="00D5058A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F331C1">
              <w:rPr>
                <w:rFonts w:ascii="Times New Roman" w:hAnsi="Times New Roman" w:cs="Times New Roman"/>
                <w:sz w:val="24"/>
                <w:szCs w:val="24"/>
              </w:rPr>
              <w:t>203-205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3112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вопросы 4, 5, 6  на стр. 207.</w:t>
            </w:r>
          </w:p>
          <w:p w:rsidR="000A3112" w:rsidRPr="000F4136" w:rsidRDefault="000A3112" w:rsidP="00FF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14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061C9"/>
    <w:rsid w:val="00015CD7"/>
    <w:rsid w:val="00047D12"/>
    <w:rsid w:val="00083714"/>
    <w:rsid w:val="000A3112"/>
    <w:rsid w:val="000F4136"/>
    <w:rsid w:val="00120FF3"/>
    <w:rsid w:val="00197F19"/>
    <w:rsid w:val="002B542A"/>
    <w:rsid w:val="002F6926"/>
    <w:rsid w:val="00424563"/>
    <w:rsid w:val="004B2B13"/>
    <w:rsid w:val="005E7BFD"/>
    <w:rsid w:val="00620E36"/>
    <w:rsid w:val="00656A40"/>
    <w:rsid w:val="00723A5B"/>
    <w:rsid w:val="008435C9"/>
    <w:rsid w:val="008C70B3"/>
    <w:rsid w:val="008D2197"/>
    <w:rsid w:val="008D61D7"/>
    <w:rsid w:val="00902492"/>
    <w:rsid w:val="009D1341"/>
    <w:rsid w:val="00A4437B"/>
    <w:rsid w:val="00B43EB9"/>
    <w:rsid w:val="00C2189D"/>
    <w:rsid w:val="00C77071"/>
    <w:rsid w:val="00D37963"/>
    <w:rsid w:val="00D7718C"/>
    <w:rsid w:val="00E2645F"/>
    <w:rsid w:val="00E61738"/>
    <w:rsid w:val="00ED74BC"/>
    <w:rsid w:val="00F331C1"/>
    <w:rsid w:val="00F716B6"/>
    <w:rsid w:val="00F7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716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shol.me/2016111791792/literatura-chast-2-obernihina-g-a-2012.html" TargetMode="External"/><Relationship Id="rId13" Type="http://schemas.openxmlformats.org/officeDocument/2006/relationships/hyperlink" Target="https://youtu.be/GQPpSaeMpK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hebnik.mos.ru/catalogue/material_view/atomic_objects/133266" TargetMode="External"/><Relationship Id="rId12" Type="http://schemas.openxmlformats.org/officeDocument/2006/relationships/hyperlink" Target="https://nashol.me/2016111791792/literatura-chast-2-obernihina-g-a-2012.htm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ashol.me/2016111791792/literatura-chast-2-obernihina-g-a-2012.html" TargetMode="External"/><Relationship Id="rId11" Type="http://schemas.openxmlformats.org/officeDocument/2006/relationships/hyperlink" Target="https://uchebnik.mos.ru/catalogue/material_view/atomic_objects/116386" TargetMode="External"/><Relationship Id="rId5" Type="http://schemas.openxmlformats.org/officeDocument/2006/relationships/hyperlink" Target="https://youtu.be/QPDIkSteZQ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nashol.me/2016111791792/literatura-chast-2-obernihina-g-a-201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URwYxDgrrjU" TargetMode="External"/><Relationship Id="rId14" Type="http://schemas.openxmlformats.org/officeDocument/2006/relationships/hyperlink" Target="https://nashol.me/2016111791792/literatura-chast-2-obernihina-g-a-201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20</cp:revision>
  <dcterms:created xsi:type="dcterms:W3CDTF">2020-04-22T09:23:00Z</dcterms:created>
  <dcterms:modified xsi:type="dcterms:W3CDTF">2020-05-12T09:07:00Z</dcterms:modified>
</cp:coreProperties>
</file>